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3315C6" w:rsidRPr="005409BE" w14:paraId="32B6783F" w14:textId="77777777" w:rsidTr="003315C6">
        <w:tc>
          <w:tcPr>
            <w:tcW w:w="4508" w:type="dxa"/>
          </w:tcPr>
          <w:p w14:paraId="2DDC349B" w14:textId="46FF7847" w:rsidR="003315C6" w:rsidRPr="005409BE" w:rsidRDefault="003315C6" w:rsidP="003315C6">
            <w:pPr>
              <w:spacing w:line="360" w:lineRule="auto"/>
              <w:ind w:firstLine="0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Adresatas:</w:t>
            </w:r>
            <w:r w:rsidR="00DC2382" w:rsidRPr="005409BE">
              <w:rPr>
                <w:rFonts w:asciiTheme="minorHAnsi" w:hAnsiTheme="minorHAnsi" w:cstheme="minorHAnsi"/>
              </w:rPr>
              <w:t xml:space="preserve"> Perkančioji organizacija Priešgaisrinės apsaugos ir gelbėjimo departamentas prie Vidaus reikalų ministerijos</w:t>
            </w:r>
          </w:p>
        </w:tc>
        <w:tc>
          <w:tcPr>
            <w:tcW w:w="4508" w:type="dxa"/>
          </w:tcPr>
          <w:p w14:paraId="73DAFA05" w14:textId="20BEE53B" w:rsidR="003315C6" w:rsidRPr="005409BE" w:rsidRDefault="003315C6" w:rsidP="003315C6">
            <w:pPr>
              <w:spacing w:line="360" w:lineRule="auto"/>
              <w:ind w:firstLine="0"/>
              <w:jc w:val="right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Data:202</w:t>
            </w:r>
            <w:r w:rsidR="00DC2382" w:rsidRPr="005409BE">
              <w:rPr>
                <w:rFonts w:asciiTheme="minorHAnsi" w:hAnsiTheme="minorHAnsi" w:cstheme="minorHAnsi"/>
              </w:rPr>
              <w:t>2-08-11</w:t>
            </w:r>
          </w:p>
        </w:tc>
      </w:tr>
      <w:tr w:rsidR="003315C6" w:rsidRPr="005409BE" w14:paraId="0BABA1D7" w14:textId="77777777" w:rsidTr="003315C6">
        <w:tc>
          <w:tcPr>
            <w:tcW w:w="4508" w:type="dxa"/>
          </w:tcPr>
          <w:p w14:paraId="1D2FC80E" w14:textId="77777777" w:rsidR="003315C6" w:rsidRPr="005409BE" w:rsidRDefault="003315C6" w:rsidP="003315C6">
            <w:pPr>
              <w:spacing w:line="360" w:lineRule="auto"/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508" w:type="dxa"/>
          </w:tcPr>
          <w:p w14:paraId="4D1A7948" w14:textId="6CD7DD23" w:rsidR="003315C6" w:rsidRPr="005409BE" w:rsidRDefault="003315C6" w:rsidP="003315C6">
            <w:pPr>
              <w:spacing w:line="360" w:lineRule="auto"/>
              <w:ind w:firstLine="0"/>
              <w:jc w:val="right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Nr.:</w:t>
            </w:r>
            <w:r w:rsidR="00DC2382" w:rsidRPr="005409BE">
              <w:rPr>
                <w:rFonts w:asciiTheme="minorHAnsi" w:hAnsiTheme="minorHAnsi" w:cstheme="minorHAnsi"/>
              </w:rPr>
              <w:t xml:space="preserve"> 220811-01SP</w:t>
            </w:r>
          </w:p>
        </w:tc>
      </w:tr>
      <w:tr w:rsidR="003315C6" w:rsidRPr="005409BE" w14:paraId="2539BF30" w14:textId="77777777" w:rsidTr="003315C6">
        <w:tc>
          <w:tcPr>
            <w:tcW w:w="9016" w:type="dxa"/>
            <w:gridSpan w:val="2"/>
          </w:tcPr>
          <w:p w14:paraId="77344A4E" w14:textId="77777777" w:rsidR="003315C6" w:rsidRPr="005409BE" w:rsidRDefault="00DC2382" w:rsidP="003315C6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5409BE">
              <w:rPr>
                <w:rFonts w:asciiTheme="minorHAnsi" w:hAnsiTheme="minorHAnsi" w:cstheme="minorHAnsi"/>
                <w:b/>
              </w:rPr>
              <w:t>DĖL DOKUMENTŲ PATEIKIMO</w:t>
            </w:r>
          </w:p>
          <w:p w14:paraId="6914FA20" w14:textId="67AC500B" w:rsidR="004224FA" w:rsidRPr="005409BE" w:rsidRDefault="00DC2382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color w:val="333333"/>
                <w:shd w:val="clear" w:color="auto" w:fill="FFFFFF"/>
              </w:rPr>
            </w:pPr>
            <w:r w:rsidRPr="005409BE">
              <w:rPr>
                <w:rFonts w:asciiTheme="minorHAnsi" w:hAnsiTheme="minorHAnsi" w:cstheme="minorHAnsi"/>
                <w:bCs/>
              </w:rPr>
              <w:t>Atsakydami į Priešgaisrinės apsaugos ir gelbėjimo departament</w:t>
            </w:r>
            <w:r w:rsidR="004224FA" w:rsidRPr="005409BE">
              <w:rPr>
                <w:rFonts w:asciiTheme="minorHAnsi" w:hAnsiTheme="minorHAnsi" w:cstheme="minorHAnsi"/>
                <w:bCs/>
              </w:rPr>
              <w:t>o</w:t>
            </w:r>
            <w:r w:rsidRPr="005409BE">
              <w:rPr>
                <w:rFonts w:asciiTheme="minorHAnsi" w:hAnsiTheme="minorHAnsi" w:cstheme="minorHAnsi"/>
                <w:bCs/>
              </w:rPr>
              <w:t xml:space="preserve"> prie Vidaus reikalų ministerijos</w:t>
            </w:r>
            <w:r w:rsidR="004224FA" w:rsidRPr="005409BE">
              <w:rPr>
                <w:rFonts w:asciiTheme="minorHAnsi" w:hAnsiTheme="minorHAnsi" w:cstheme="minorHAnsi"/>
                <w:bCs/>
              </w:rPr>
              <w:t xml:space="preserve"> (toliau – Perkančioji organizacija) 2022 m. rugpjūčio 2 d. pranešimą, teikiame </w:t>
            </w:r>
            <w:r w:rsidR="004224FA" w:rsidRPr="005409BE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pirkimo sąlygų 15 (dėl pašalinimo pagrindų nebuvimo) punkte nurodytus dokumentus, 16 punkte nustatytus kvalifikaciją įrodančius dokumentus bei 17 punkte aplinkos apsaugos vadybos sistemos taikymo įrodančius dokumentus. Pateikiamų dokumentų sąrašas:</w:t>
            </w:r>
          </w:p>
          <w:p w14:paraId="5D4D2BA9" w14:textId="4672B8D4" w:rsidR="004224FA" w:rsidRPr="005409BE" w:rsidRDefault="004224FA" w:rsidP="005409BE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9BE">
              <w:rPr>
                <w:rFonts w:asciiTheme="minorHAnsi" w:hAnsiTheme="minorHAnsi" w:cstheme="minorHAnsi"/>
                <w:b/>
                <w:sz w:val="24"/>
                <w:szCs w:val="24"/>
              </w:rPr>
              <w:t>Pirkimo sąlygų 15 punktas (dėl pašalinimo pagrindų nebuvimo), teikiama: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9"/>
              <w:gridCol w:w="1566"/>
              <w:gridCol w:w="4163"/>
              <w:gridCol w:w="2132"/>
            </w:tblGrid>
            <w:tr w:rsidR="004224FA" w:rsidRPr="005409BE" w14:paraId="212DB9F3" w14:textId="77777777" w:rsidTr="00AB0D11">
              <w:tc>
                <w:tcPr>
                  <w:tcW w:w="929" w:type="dxa"/>
                </w:tcPr>
                <w:p w14:paraId="1B176661" w14:textId="3D794A18" w:rsidR="004224FA" w:rsidRPr="005409BE" w:rsidRDefault="004224FA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Eil. Nr.</w:t>
                  </w:r>
                </w:p>
              </w:tc>
              <w:tc>
                <w:tcPr>
                  <w:tcW w:w="1566" w:type="dxa"/>
                </w:tcPr>
                <w:p w14:paraId="6BBF5101" w14:textId="3E221CDB" w:rsidR="004224FA" w:rsidRPr="005409BE" w:rsidRDefault="004224FA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Įmonė</w:t>
                  </w:r>
                </w:p>
              </w:tc>
              <w:tc>
                <w:tcPr>
                  <w:tcW w:w="4163" w:type="dxa"/>
                </w:tcPr>
                <w:p w14:paraId="2593954A" w14:textId="26C9C945" w:rsidR="004224FA" w:rsidRPr="005409BE" w:rsidRDefault="004224FA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Dokumentas</w:t>
                  </w:r>
                </w:p>
              </w:tc>
              <w:tc>
                <w:tcPr>
                  <w:tcW w:w="2132" w:type="dxa"/>
                </w:tcPr>
                <w:p w14:paraId="29D31086" w14:textId="2922D38D" w:rsidR="004224FA" w:rsidRPr="005409BE" w:rsidRDefault="004224FA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Dokumento išdavimo data</w:t>
                  </w:r>
                  <w:r w:rsidR="008375A8" w:rsidRPr="005409BE">
                    <w:rPr>
                      <w:rFonts w:asciiTheme="minorHAnsi" w:hAnsiTheme="minorHAnsi" w:cstheme="minorHAnsi"/>
                      <w:b/>
                    </w:rPr>
                    <w:t xml:space="preserve"> (turi būti ne senesnė nei 180 d. iki 2022-08-02)</w:t>
                  </w:r>
                </w:p>
              </w:tc>
            </w:tr>
            <w:tr w:rsidR="004224FA" w:rsidRPr="005409BE" w14:paraId="2FA710D8" w14:textId="77777777" w:rsidTr="00AB0D11">
              <w:tc>
                <w:tcPr>
                  <w:tcW w:w="929" w:type="dxa"/>
                </w:tcPr>
                <w:p w14:paraId="72436DE0" w14:textId="77777777" w:rsidR="004224FA" w:rsidRPr="005409BE" w:rsidRDefault="004224FA" w:rsidP="004224FA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6" w:type="dxa"/>
                </w:tcPr>
                <w:p w14:paraId="1FDB18F9" w14:textId="71ECCE6F" w:rsidR="004224FA" w:rsidRPr="005409BE" w:rsidRDefault="004224FA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UAB Profitecha</w:t>
                  </w:r>
                </w:p>
              </w:tc>
              <w:tc>
                <w:tcPr>
                  <w:tcW w:w="4163" w:type="dxa"/>
                </w:tcPr>
                <w:p w14:paraId="3359BFD5" w14:textId="75649018" w:rsidR="004224FA" w:rsidRPr="005409BE" w:rsidRDefault="004224FA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V</w:t>
                  </w:r>
                  <w:r w:rsidR="00AB0D11" w:rsidRPr="005409BE">
                    <w:rPr>
                      <w:rFonts w:asciiTheme="minorHAnsi" w:hAnsiTheme="minorHAnsi" w:cstheme="minorHAnsi"/>
                      <w:bCs/>
                    </w:rPr>
                    <w:t>Į</w:t>
                  </w:r>
                  <w:r w:rsidRPr="005409BE">
                    <w:rPr>
                      <w:rFonts w:asciiTheme="minorHAnsi" w:hAnsiTheme="minorHAnsi" w:cstheme="minorHAnsi"/>
                      <w:bCs/>
                    </w:rPr>
                    <w:t xml:space="preserve"> Registrų centro išduot</w:t>
                  </w:r>
                  <w:r w:rsidR="00AB0D11" w:rsidRPr="005409BE">
                    <w:rPr>
                      <w:rFonts w:asciiTheme="minorHAnsi" w:hAnsiTheme="minorHAnsi" w:cstheme="minorHAnsi"/>
                      <w:bCs/>
                    </w:rPr>
                    <w:t>as</w:t>
                  </w:r>
                  <w:r w:rsidRPr="005409BE">
                    <w:rPr>
                      <w:rFonts w:asciiTheme="minorHAnsi" w:hAnsiTheme="minorHAnsi" w:cstheme="minorHAnsi"/>
                      <w:bCs/>
                    </w:rPr>
                    <w:t xml:space="preserve"> dokument</w:t>
                  </w:r>
                  <w:r w:rsidR="00AB0D11" w:rsidRPr="005409BE">
                    <w:rPr>
                      <w:rFonts w:asciiTheme="minorHAnsi" w:hAnsiTheme="minorHAnsi" w:cstheme="minorHAnsi"/>
                      <w:bCs/>
                    </w:rPr>
                    <w:t xml:space="preserve">as, </w:t>
                  </w:r>
                  <w:r w:rsidRPr="005409BE">
                    <w:rPr>
                      <w:rFonts w:asciiTheme="minorHAnsi" w:hAnsiTheme="minorHAnsi" w:cstheme="minorHAnsi"/>
                      <w:bCs/>
                    </w:rPr>
                    <w:t>patvirtinan</w:t>
                  </w:r>
                  <w:r w:rsidR="00AB0D11" w:rsidRPr="005409BE">
                    <w:rPr>
                      <w:rFonts w:asciiTheme="minorHAnsi" w:hAnsiTheme="minorHAnsi" w:cstheme="minorHAnsi"/>
                      <w:bCs/>
                    </w:rPr>
                    <w:t xml:space="preserve">tis </w:t>
                  </w:r>
                  <w:r w:rsidRPr="005409BE">
                    <w:rPr>
                      <w:rFonts w:asciiTheme="minorHAnsi" w:hAnsiTheme="minorHAnsi" w:cstheme="minorHAnsi"/>
                      <w:bCs/>
                    </w:rPr>
                    <w:t>jungtinius kompetentingų institucijų tvarkomus duomenis</w:t>
                  </w:r>
                </w:p>
              </w:tc>
              <w:tc>
                <w:tcPr>
                  <w:tcW w:w="2132" w:type="dxa"/>
                </w:tcPr>
                <w:p w14:paraId="15210AC6" w14:textId="4DBCA0AE" w:rsidR="004224FA" w:rsidRPr="005409BE" w:rsidRDefault="00AB0D11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2022-03-31</w:t>
                  </w:r>
                </w:p>
              </w:tc>
            </w:tr>
            <w:tr w:rsidR="004224FA" w:rsidRPr="005409BE" w14:paraId="3EFA7917" w14:textId="77777777" w:rsidTr="00AB0D11">
              <w:tc>
                <w:tcPr>
                  <w:tcW w:w="929" w:type="dxa"/>
                </w:tcPr>
                <w:p w14:paraId="373DE9D0" w14:textId="77777777" w:rsidR="004224FA" w:rsidRPr="005409BE" w:rsidRDefault="004224FA" w:rsidP="004224FA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6" w:type="dxa"/>
                </w:tcPr>
                <w:p w14:paraId="5D3FA501" w14:textId="0036FDF8" w:rsidR="004224FA" w:rsidRPr="005409BE" w:rsidRDefault="004224FA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UAB Coner</w:t>
                  </w:r>
                </w:p>
              </w:tc>
              <w:tc>
                <w:tcPr>
                  <w:tcW w:w="4163" w:type="dxa"/>
                </w:tcPr>
                <w:p w14:paraId="6DAA0C66" w14:textId="40DE798D" w:rsidR="004224FA" w:rsidRPr="005409BE" w:rsidRDefault="00AB0D11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VĮ Registrų centro išduotas dokumentas, patvirtinantis jungtinius kompetentingų institucijų tvarkomus duomenis</w:t>
                  </w:r>
                </w:p>
              </w:tc>
              <w:tc>
                <w:tcPr>
                  <w:tcW w:w="2132" w:type="dxa"/>
                </w:tcPr>
                <w:p w14:paraId="2FAA9A9E" w14:textId="136C57A7" w:rsidR="004224FA" w:rsidRPr="005409BE" w:rsidRDefault="00FE7A69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2022-04-13</w:t>
                  </w:r>
                </w:p>
              </w:tc>
            </w:tr>
            <w:tr w:rsidR="004224FA" w:rsidRPr="005409BE" w14:paraId="6FF63868" w14:textId="77777777" w:rsidTr="00AB0D11">
              <w:tc>
                <w:tcPr>
                  <w:tcW w:w="929" w:type="dxa"/>
                </w:tcPr>
                <w:p w14:paraId="2A042B18" w14:textId="77777777" w:rsidR="004224FA" w:rsidRPr="005409BE" w:rsidRDefault="004224FA" w:rsidP="004224FA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6" w:type="dxa"/>
                </w:tcPr>
                <w:p w14:paraId="7CF5F2FC" w14:textId="5D0ED0FB" w:rsidR="004224FA" w:rsidRPr="005409BE" w:rsidRDefault="004224FA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UAB Marsanta ir ko</w:t>
                  </w:r>
                </w:p>
              </w:tc>
              <w:tc>
                <w:tcPr>
                  <w:tcW w:w="4163" w:type="dxa"/>
                </w:tcPr>
                <w:p w14:paraId="0277A164" w14:textId="31E9EBCB" w:rsidR="004224FA" w:rsidRPr="005409BE" w:rsidRDefault="00AB0D11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VĮ Registrų centro išduotas dokumentas, patvirtinantis jungtinius kompetentingų institucijų tvarkomus duomenis</w:t>
                  </w:r>
                </w:p>
              </w:tc>
              <w:tc>
                <w:tcPr>
                  <w:tcW w:w="2132" w:type="dxa"/>
                </w:tcPr>
                <w:p w14:paraId="427725E9" w14:textId="081FECB8" w:rsidR="004224FA" w:rsidRPr="005409BE" w:rsidRDefault="008375A8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2022-04-12</w:t>
                  </w:r>
                </w:p>
              </w:tc>
            </w:tr>
            <w:tr w:rsidR="004224FA" w:rsidRPr="005409BE" w14:paraId="24510070" w14:textId="77777777" w:rsidTr="00AB0D11">
              <w:tc>
                <w:tcPr>
                  <w:tcW w:w="929" w:type="dxa"/>
                </w:tcPr>
                <w:p w14:paraId="53DED9AD" w14:textId="77777777" w:rsidR="004224FA" w:rsidRPr="005409BE" w:rsidRDefault="004224FA" w:rsidP="004224FA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6" w:type="dxa"/>
                </w:tcPr>
                <w:p w14:paraId="2751B145" w14:textId="5C7BD1DD" w:rsidR="004224FA" w:rsidRPr="005409BE" w:rsidRDefault="004224FA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UAB LZ Statyba</w:t>
                  </w:r>
                </w:p>
              </w:tc>
              <w:tc>
                <w:tcPr>
                  <w:tcW w:w="4163" w:type="dxa"/>
                </w:tcPr>
                <w:p w14:paraId="040A5B5E" w14:textId="76078EDA" w:rsidR="004224FA" w:rsidRPr="005409BE" w:rsidRDefault="00AB0D11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VĮ Registrų centro išduotas dokumentas, patvirtinantis jungtinius kompetentingų institucijų tvarkomus duomenis</w:t>
                  </w:r>
                </w:p>
              </w:tc>
              <w:tc>
                <w:tcPr>
                  <w:tcW w:w="2132" w:type="dxa"/>
                </w:tcPr>
                <w:p w14:paraId="1C5FDA93" w14:textId="52FBDBDE" w:rsidR="004224FA" w:rsidRPr="005409BE" w:rsidRDefault="008375A8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2022-02-10</w:t>
                  </w:r>
                </w:p>
              </w:tc>
            </w:tr>
            <w:tr w:rsidR="004224FA" w:rsidRPr="005409BE" w14:paraId="5C6CB3E3" w14:textId="77777777" w:rsidTr="00AB0D11">
              <w:tc>
                <w:tcPr>
                  <w:tcW w:w="929" w:type="dxa"/>
                </w:tcPr>
                <w:p w14:paraId="528A83A8" w14:textId="77777777" w:rsidR="004224FA" w:rsidRPr="005409BE" w:rsidRDefault="004224FA" w:rsidP="004224FA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6" w:type="dxa"/>
                </w:tcPr>
                <w:p w14:paraId="26E99C00" w14:textId="082714DE" w:rsidR="004224FA" w:rsidRPr="005409BE" w:rsidRDefault="004224FA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UAB Polista</w:t>
                  </w:r>
                </w:p>
              </w:tc>
              <w:tc>
                <w:tcPr>
                  <w:tcW w:w="4163" w:type="dxa"/>
                </w:tcPr>
                <w:p w14:paraId="6B1268EA" w14:textId="1B0045AC" w:rsidR="004224FA" w:rsidRPr="005409BE" w:rsidRDefault="00AB0D11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VĮ Registrų centro išduotas dokumentas, patvirtinantis jungtinius kompetentingų institucijų tvarkomus duomenis</w:t>
                  </w:r>
                </w:p>
              </w:tc>
              <w:tc>
                <w:tcPr>
                  <w:tcW w:w="2132" w:type="dxa"/>
                </w:tcPr>
                <w:p w14:paraId="3C4FCCB3" w14:textId="6ED7884A" w:rsidR="004224FA" w:rsidRPr="005409BE" w:rsidRDefault="00CA3F09" w:rsidP="00DC2382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>2022-08-09</w:t>
                  </w:r>
                </w:p>
              </w:tc>
            </w:tr>
          </w:tbl>
          <w:p w14:paraId="3A8C5508" w14:textId="54772102" w:rsidR="008375A8" w:rsidRPr="005409BE" w:rsidRDefault="008375A8" w:rsidP="005409BE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9BE">
              <w:rPr>
                <w:rFonts w:asciiTheme="minorHAnsi" w:hAnsiTheme="minorHAnsi" w:cstheme="minorHAnsi"/>
                <w:b/>
                <w:sz w:val="24"/>
                <w:szCs w:val="24"/>
              </w:rPr>
              <w:t>Pirkimo sąlygų 16</w:t>
            </w:r>
            <w:r w:rsidR="008C56A1" w:rsidRPr="005409BE">
              <w:rPr>
                <w:rFonts w:asciiTheme="minorHAnsi" w:hAnsiTheme="minorHAnsi" w:cstheme="minorHAnsi"/>
                <w:b/>
                <w:sz w:val="24"/>
                <w:szCs w:val="24"/>
              </w:rPr>
              <w:t>.2.</w:t>
            </w:r>
            <w:r w:rsidRPr="005409B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punktas (dėl kvalifikacijos reikalavimų</w:t>
            </w:r>
            <w:r w:rsidR="008C56A1" w:rsidRPr="005409B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specialistams</w:t>
            </w:r>
            <w:r w:rsidRPr="005409BE">
              <w:rPr>
                <w:rFonts w:asciiTheme="minorHAnsi" w:hAnsiTheme="minorHAnsi" w:cstheme="minorHAnsi"/>
                <w:b/>
                <w:sz w:val="24"/>
                <w:szCs w:val="24"/>
              </w:rPr>
              <w:t>), teikiama: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4"/>
              <w:gridCol w:w="3438"/>
              <w:gridCol w:w="1411"/>
              <w:gridCol w:w="1483"/>
              <w:gridCol w:w="1854"/>
            </w:tblGrid>
            <w:tr w:rsidR="008C56A1" w:rsidRPr="005409BE" w14:paraId="16EEE7AE" w14:textId="098B80CA" w:rsidTr="000E5DD4">
              <w:tc>
                <w:tcPr>
                  <w:tcW w:w="604" w:type="dxa"/>
                </w:tcPr>
                <w:p w14:paraId="0E9C899E" w14:textId="77777777" w:rsidR="008C56A1" w:rsidRPr="005409BE" w:rsidRDefault="008C56A1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Eil. Nr.</w:t>
                  </w:r>
                </w:p>
              </w:tc>
              <w:tc>
                <w:tcPr>
                  <w:tcW w:w="3438" w:type="dxa"/>
                </w:tcPr>
                <w:p w14:paraId="2658328B" w14:textId="6507DCF2" w:rsidR="008C56A1" w:rsidRPr="005409BE" w:rsidRDefault="008C56A1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Reikalavimas</w:t>
                  </w:r>
                </w:p>
              </w:tc>
              <w:tc>
                <w:tcPr>
                  <w:tcW w:w="1411" w:type="dxa"/>
                </w:tcPr>
                <w:p w14:paraId="2097B532" w14:textId="51C6F178" w:rsidR="008C56A1" w:rsidRPr="005409BE" w:rsidRDefault="008C56A1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Specialistas</w:t>
                  </w:r>
                </w:p>
              </w:tc>
              <w:tc>
                <w:tcPr>
                  <w:tcW w:w="1483" w:type="dxa"/>
                </w:tcPr>
                <w:p w14:paraId="770F0991" w14:textId="247585FA" w:rsidR="008C56A1" w:rsidRPr="005409BE" w:rsidRDefault="008C56A1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Dokumentas</w:t>
                  </w:r>
                </w:p>
              </w:tc>
              <w:tc>
                <w:tcPr>
                  <w:tcW w:w="1854" w:type="dxa"/>
                </w:tcPr>
                <w:p w14:paraId="47D88A18" w14:textId="6510BFF5" w:rsidR="008C56A1" w:rsidRPr="005409BE" w:rsidRDefault="008C56A1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Darbo pagrindas</w:t>
                  </w:r>
                </w:p>
              </w:tc>
            </w:tr>
            <w:tr w:rsidR="008C56A1" w:rsidRPr="005409BE" w14:paraId="4F728965" w14:textId="593683D9" w:rsidTr="000E5DD4">
              <w:tc>
                <w:tcPr>
                  <w:tcW w:w="604" w:type="dxa"/>
                </w:tcPr>
                <w:p w14:paraId="663AB62E" w14:textId="77777777" w:rsidR="008C56A1" w:rsidRPr="005409BE" w:rsidRDefault="008C56A1" w:rsidP="008375A8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8" w:type="dxa"/>
                </w:tcPr>
                <w:p w14:paraId="756BF6D9" w14:textId="6C8D3DCA" w:rsidR="008C56A1" w:rsidRPr="005409BE" w:rsidRDefault="008C56A1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neypatingo statinio statybos darbų vadovą, turintį teisę eiti neypatingo statinio statybos darbų vadovo pareigas. Statinių grupės: negyvenamieji pastatai.</w:t>
                  </w:r>
                </w:p>
              </w:tc>
              <w:tc>
                <w:tcPr>
                  <w:tcW w:w="1411" w:type="dxa"/>
                </w:tcPr>
                <w:p w14:paraId="49E9D180" w14:textId="19569E25" w:rsidR="008C56A1" w:rsidRPr="005409BE" w:rsidRDefault="008C56A1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Romas Černiauskas</w:t>
                  </w:r>
                </w:p>
              </w:tc>
              <w:tc>
                <w:tcPr>
                  <w:tcW w:w="1483" w:type="dxa"/>
                </w:tcPr>
                <w:p w14:paraId="2A170048" w14:textId="19A3BBBD" w:rsidR="008C56A1" w:rsidRPr="005409BE" w:rsidRDefault="008C56A1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Atestatas</w:t>
                  </w:r>
                </w:p>
              </w:tc>
              <w:tc>
                <w:tcPr>
                  <w:tcW w:w="1854" w:type="dxa"/>
                </w:tcPr>
                <w:p w14:paraId="1B6D0077" w14:textId="2BC5918D" w:rsidR="008C56A1" w:rsidRPr="005409BE" w:rsidRDefault="008C56A1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Darbo sutartis su UAB Profitecha</w:t>
                  </w:r>
                </w:p>
              </w:tc>
            </w:tr>
            <w:tr w:rsidR="008C56A1" w:rsidRPr="005409BE" w14:paraId="47FD1839" w14:textId="3FB78689" w:rsidTr="000E5DD4">
              <w:tc>
                <w:tcPr>
                  <w:tcW w:w="604" w:type="dxa"/>
                </w:tcPr>
                <w:p w14:paraId="780DCD37" w14:textId="77777777" w:rsidR="008C56A1" w:rsidRPr="005409BE" w:rsidRDefault="008C56A1" w:rsidP="008375A8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8" w:type="dxa"/>
                </w:tcPr>
                <w:p w14:paraId="6677BAF9" w14:textId="002F27E4" w:rsidR="008C56A1" w:rsidRPr="005409BE" w:rsidRDefault="008C56A1" w:rsidP="008C56A1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vandentiekio ir nuotekų šalinimo sistemų įrengimas;</w:t>
                  </w:r>
                </w:p>
                <w:p w14:paraId="08EC0237" w14:textId="4ADCF273" w:rsidR="008C56A1" w:rsidRPr="005409BE" w:rsidRDefault="008C56A1" w:rsidP="008C56A1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šildymo, vėdinimo ir oro kondicionavimo sistemų įrengimas;</w:t>
                  </w:r>
                </w:p>
                <w:p w14:paraId="194E0F0E" w14:textId="68AB11C8" w:rsidR="008C56A1" w:rsidRPr="005409BE" w:rsidRDefault="008C56A1" w:rsidP="008C56A1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šilumos gamybos ir tiekimo sistemų įrengimas;</w:t>
                  </w:r>
                </w:p>
                <w:p w14:paraId="05D619E0" w14:textId="240D841B" w:rsidR="00D1033C" w:rsidRPr="005409BE" w:rsidRDefault="00D1033C" w:rsidP="008C56A1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</w:rPr>
                    <w:t>vidaus sistemų suslėgto oro įrengimas.</w:t>
                  </w:r>
                </w:p>
                <w:p w14:paraId="4486BBE7" w14:textId="6BF74A58" w:rsidR="008C56A1" w:rsidRPr="005409BE" w:rsidRDefault="008C56A1" w:rsidP="008C56A1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1411" w:type="dxa"/>
                </w:tcPr>
                <w:p w14:paraId="7FE36FBF" w14:textId="3FE0959E" w:rsidR="008C56A1" w:rsidRPr="005409BE" w:rsidRDefault="000C77F4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Albertas Vagulis</w:t>
                  </w:r>
                </w:p>
              </w:tc>
              <w:tc>
                <w:tcPr>
                  <w:tcW w:w="1483" w:type="dxa"/>
                </w:tcPr>
                <w:p w14:paraId="5342E2A1" w14:textId="7B3571A4" w:rsidR="008C56A1" w:rsidRPr="005409BE" w:rsidRDefault="000C77F4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Išrašas iš statybos specialistų kvalifikacijos atestatų ir teisės pripažinimo dokumentų registro</w:t>
                  </w:r>
                </w:p>
              </w:tc>
              <w:tc>
                <w:tcPr>
                  <w:tcW w:w="1854" w:type="dxa"/>
                </w:tcPr>
                <w:p w14:paraId="7EB0FD2C" w14:textId="6C603D7E" w:rsidR="008C56A1" w:rsidRPr="005409BE" w:rsidRDefault="000C77F4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Ketinimų protokolas dėl įdarbinimo su UAB Profitecha</w:t>
                  </w:r>
                </w:p>
              </w:tc>
            </w:tr>
            <w:tr w:rsidR="008C56A1" w:rsidRPr="005409BE" w14:paraId="37730DE8" w14:textId="66ED8528" w:rsidTr="000E5DD4">
              <w:tc>
                <w:tcPr>
                  <w:tcW w:w="604" w:type="dxa"/>
                </w:tcPr>
                <w:p w14:paraId="53972576" w14:textId="77777777" w:rsidR="008C56A1" w:rsidRPr="005409BE" w:rsidRDefault="008C56A1" w:rsidP="008375A8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8" w:type="dxa"/>
                </w:tcPr>
                <w:p w14:paraId="176404BD" w14:textId="637B38F1" w:rsidR="00D1033C" w:rsidRPr="005409BE" w:rsidRDefault="00D1033C" w:rsidP="00D1033C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elektros inžinerinių sistemų įrengimas;</w:t>
                  </w:r>
                </w:p>
                <w:p w14:paraId="73169375" w14:textId="4FF8DA69" w:rsidR="00D1033C" w:rsidRPr="005409BE" w:rsidRDefault="00D1033C" w:rsidP="00D1033C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elektrotechnikos sistemų įrengimas;</w:t>
                  </w:r>
                </w:p>
                <w:p w14:paraId="4423F6AD" w14:textId="4E296CC7" w:rsidR="00D1033C" w:rsidRPr="005409BE" w:rsidRDefault="00D1033C" w:rsidP="00D1033C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lauko ir vidaus elektroninių ryšių (telekomunikacijos), apsauginės signalizacijos;</w:t>
                  </w:r>
                </w:p>
                <w:p w14:paraId="32BB1866" w14:textId="3BB17FAE" w:rsidR="00D1033C" w:rsidRPr="005409BE" w:rsidRDefault="00D1033C" w:rsidP="00D1033C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gaisro aptikimo ir signalizavimo sistemų įrengimas;</w:t>
                  </w:r>
                </w:p>
                <w:p w14:paraId="68850924" w14:textId="3B289369" w:rsidR="008C56A1" w:rsidRPr="005409BE" w:rsidRDefault="00D1033C" w:rsidP="00D1033C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procesų valdymo ir automatizacijos sistemų įrengimas;</w:t>
                  </w:r>
                </w:p>
              </w:tc>
              <w:tc>
                <w:tcPr>
                  <w:tcW w:w="1411" w:type="dxa"/>
                </w:tcPr>
                <w:p w14:paraId="52BC8BC9" w14:textId="00FB15AA" w:rsidR="008C56A1" w:rsidRPr="005409BE" w:rsidRDefault="00C52416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Audrius Zakarevičius</w:t>
                  </w:r>
                </w:p>
              </w:tc>
              <w:tc>
                <w:tcPr>
                  <w:tcW w:w="1483" w:type="dxa"/>
                </w:tcPr>
                <w:p w14:paraId="264B7277" w14:textId="7BAF5FD3" w:rsidR="008C56A1" w:rsidRPr="005409BE" w:rsidRDefault="00C52416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Atestatas</w:t>
                  </w:r>
                </w:p>
              </w:tc>
              <w:tc>
                <w:tcPr>
                  <w:tcW w:w="1854" w:type="dxa"/>
                </w:tcPr>
                <w:p w14:paraId="411A3941" w14:textId="7103430D" w:rsidR="008C56A1" w:rsidRPr="005409BE" w:rsidRDefault="000E5DD4" w:rsidP="008375A8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Darbo sutartis su subtiekėju UAB LZ Statyba</w:t>
                  </w:r>
                </w:p>
              </w:tc>
            </w:tr>
          </w:tbl>
          <w:p w14:paraId="361E2899" w14:textId="6E3491B9" w:rsidR="000E5DD4" w:rsidRPr="005409BE" w:rsidRDefault="000E5DD4" w:rsidP="005409BE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9BE">
              <w:rPr>
                <w:rFonts w:asciiTheme="minorHAnsi" w:hAnsiTheme="minorHAnsi" w:cstheme="minorHAnsi"/>
                <w:b/>
                <w:sz w:val="24"/>
                <w:szCs w:val="24"/>
              </w:rPr>
              <w:t>Pirkimo sąlygų 16.3. punktas (vidutinės metinės pajamos iš statybos darbų vykdymo veiklos paskutiniais 3 finansiniais metais), teikiama: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85"/>
              <w:gridCol w:w="1260"/>
              <w:gridCol w:w="1350"/>
              <w:gridCol w:w="2070"/>
              <w:gridCol w:w="1842"/>
              <w:gridCol w:w="1483"/>
            </w:tblGrid>
            <w:tr w:rsidR="00517FED" w:rsidRPr="005409BE" w14:paraId="63475813" w14:textId="4B40379C" w:rsidTr="00517FED">
              <w:tc>
                <w:tcPr>
                  <w:tcW w:w="785" w:type="dxa"/>
                </w:tcPr>
                <w:p w14:paraId="43E0F214" w14:textId="77777777" w:rsidR="002D1D7B" w:rsidRPr="005409BE" w:rsidRDefault="002D1D7B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Eil. Nr.</w:t>
                  </w:r>
                </w:p>
              </w:tc>
              <w:tc>
                <w:tcPr>
                  <w:tcW w:w="1260" w:type="dxa"/>
                </w:tcPr>
                <w:p w14:paraId="27B3BEE9" w14:textId="7743BC55" w:rsidR="002D1D7B" w:rsidRPr="005409BE" w:rsidRDefault="002D1D7B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Įmonė</w:t>
                  </w:r>
                </w:p>
              </w:tc>
              <w:tc>
                <w:tcPr>
                  <w:tcW w:w="1350" w:type="dxa"/>
                </w:tcPr>
                <w:p w14:paraId="35AFBBB9" w14:textId="0C27226E" w:rsidR="002D1D7B" w:rsidRPr="005409BE" w:rsidRDefault="002D1D7B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Darbų dalis vykdant sutarties darbus</w:t>
                  </w:r>
                </w:p>
              </w:tc>
              <w:tc>
                <w:tcPr>
                  <w:tcW w:w="2070" w:type="dxa"/>
                </w:tcPr>
                <w:p w14:paraId="31C18232" w14:textId="1BF65D1E" w:rsidR="002D1D7B" w:rsidRPr="005409BE" w:rsidRDefault="002D1D7B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Apyvartos dalis</w:t>
                  </w:r>
                  <w:r w:rsidR="009A775E" w:rsidRPr="005409BE">
                    <w:rPr>
                      <w:rFonts w:asciiTheme="minorHAnsi" w:hAnsiTheme="minorHAnsi" w:cstheme="minorHAnsi"/>
                      <w:b/>
                    </w:rPr>
                    <w:t xml:space="preserve"> EUR</w:t>
                  </w:r>
                  <w:r w:rsidRPr="005409BE">
                    <w:rPr>
                      <w:rFonts w:asciiTheme="minorHAnsi" w:hAnsiTheme="minorHAnsi" w:cstheme="minorHAnsi"/>
                      <w:b/>
                    </w:rPr>
                    <w:t>, kurią turi padengti (apskaičiuojama darbų dalį dauginant iš 1,3 mln. EUR reikalavimo)</w:t>
                  </w:r>
                </w:p>
              </w:tc>
              <w:tc>
                <w:tcPr>
                  <w:tcW w:w="1842" w:type="dxa"/>
                </w:tcPr>
                <w:p w14:paraId="67AC97C5" w14:textId="118A8465" w:rsidR="002D1D7B" w:rsidRPr="005409BE" w:rsidRDefault="002D1D7B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Vidutinės metinės pajamos iš statybos</w:t>
                  </w:r>
                  <w:r w:rsidR="009A775E" w:rsidRPr="005409BE">
                    <w:rPr>
                      <w:rFonts w:asciiTheme="minorHAnsi" w:hAnsiTheme="minorHAnsi" w:cstheme="minorHAnsi"/>
                      <w:b/>
                    </w:rPr>
                    <w:t xml:space="preserve"> EUR</w:t>
                  </w:r>
                </w:p>
              </w:tc>
              <w:tc>
                <w:tcPr>
                  <w:tcW w:w="1483" w:type="dxa"/>
                </w:tcPr>
                <w:p w14:paraId="79A248B0" w14:textId="34301E84" w:rsidR="002D1D7B" w:rsidRPr="005409BE" w:rsidRDefault="002D1D7B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/>
                    </w:rPr>
                  </w:pPr>
                  <w:r w:rsidRPr="005409BE">
                    <w:rPr>
                      <w:rFonts w:asciiTheme="minorHAnsi" w:hAnsiTheme="minorHAnsi" w:cstheme="minorHAnsi"/>
                      <w:b/>
                    </w:rPr>
                    <w:t>Dokumentas</w:t>
                  </w:r>
                </w:p>
              </w:tc>
            </w:tr>
            <w:tr w:rsidR="00517FED" w:rsidRPr="005409BE" w14:paraId="595D7991" w14:textId="61CB9327" w:rsidTr="00517FED">
              <w:tc>
                <w:tcPr>
                  <w:tcW w:w="785" w:type="dxa"/>
                </w:tcPr>
                <w:p w14:paraId="430AC63D" w14:textId="77777777" w:rsidR="002D1D7B" w:rsidRPr="005409BE" w:rsidRDefault="002D1D7B" w:rsidP="000E5DD4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0F63FD3C" w14:textId="6AEB8900" w:rsidR="002D1D7B" w:rsidRPr="005409BE" w:rsidRDefault="002D1D7B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UAB Profitecha</w:t>
                  </w:r>
                </w:p>
              </w:tc>
              <w:tc>
                <w:tcPr>
                  <w:tcW w:w="1350" w:type="dxa"/>
                </w:tcPr>
                <w:p w14:paraId="09F6AFEE" w14:textId="260A687C" w:rsidR="002D1D7B" w:rsidRPr="005409BE" w:rsidRDefault="00517FED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15%</w:t>
                  </w:r>
                </w:p>
              </w:tc>
              <w:tc>
                <w:tcPr>
                  <w:tcW w:w="2070" w:type="dxa"/>
                </w:tcPr>
                <w:p w14:paraId="57C7FBBA" w14:textId="333AE910" w:rsidR="002D1D7B" w:rsidRPr="005409BE" w:rsidRDefault="00517FED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195 000</w:t>
                  </w:r>
                </w:p>
              </w:tc>
              <w:tc>
                <w:tcPr>
                  <w:tcW w:w="1842" w:type="dxa"/>
                </w:tcPr>
                <w:p w14:paraId="2E10E63D" w14:textId="4AB5871F" w:rsidR="002D1D7B" w:rsidRPr="005409BE" w:rsidRDefault="00517FED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450 575</w:t>
                  </w:r>
                </w:p>
              </w:tc>
              <w:tc>
                <w:tcPr>
                  <w:tcW w:w="1483" w:type="dxa"/>
                </w:tcPr>
                <w:p w14:paraId="59D92BE3" w14:textId="24B4B910" w:rsidR="002D1D7B" w:rsidRPr="005409BE" w:rsidRDefault="00517FED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Pažyma</w:t>
                  </w:r>
                </w:p>
              </w:tc>
            </w:tr>
            <w:tr w:rsidR="00517FED" w:rsidRPr="005409BE" w14:paraId="0FA39BFE" w14:textId="7B7592CE" w:rsidTr="00517FED">
              <w:tc>
                <w:tcPr>
                  <w:tcW w:w="785" w:type="dxa"/>
                </w:tcPr>
                <w:p w14:paraId="720D8D7C" w14:textId="77777777" w:rsidR="002D1D7B" w:rsidRPr="005409BE" w:rsidRDefault="002D1D7B" w:rsidP="000E5DD4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61115E73" w14:textId="66BA3A39" w:rsidR="002D1D7B" w:rsidRPr="005409BE" w:rsidRDefault="00517FED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UAB Coner</w:t>
                  </w:r>
                </w:p>
              </w:tc>
              <w:tc>
                <w:tcPr>
                  <w:tcW w:w="1350" w:type="dxa"/>
                </w:tcPr>
                <w:p w14:paraId="726155B0" w14:textId="5BE1D2CF" w:rsidR="002D1D7B" w:rsidRPr="005409BE" w:rsidRDefault="00517FED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30%</w:t>
                  </w:r>
                </w:p>
              </w:tc>
              <w:tc>
                <w:tcPr>
                  <w:tcW w:w="2070" w:type="dxa"/>
                </w:tcPr>
                <w:p w14:paraId="1B214111" w14:textId="7B7CDAAE" w:rsidR="002D1D7B" w:rsidRPr="005409BE" w:rsidRDefault="00517FED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390 00</w:t>
                  </w:r>
                  <w:r w:rsidR="009A775E" w:rsidRPr="005409BE">
                    <w:rPr>
                      <w:rFonts w:asciiTheme="minorHAnsi" w:hAnsiTheme="minorHAnsi" w:cstheme="minorHAnsi"/>
                      <w:bCs/>
                    </w:rPr>
                    <w:t>0</w:t>
                  </w:r>
                </w:p>
              </w:tc>
              <w:tc>
                <w:tcPr>
                  <w:tcW w:w="1842" w:type="dxa"/>
                </w:tcPr>
                <w:p w14:paraId="65C9F407" w14:textId="0E36AE6C" w:rsidR="002D1D7B" w:rsidRPr="005409BE" w:rsidRDefault="009A775E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2 505 074</w:t>
                  </w:r>
                </w:p>
              </w:tc>
              <w:tc>
                <w:tcPr>
                  <w:tcW w:w="1483" w:type="dxa"/>
                </w:tcPr>
                <w:p w14:paraId="688DE5E4" w14:textId="2C6BDE88" w:rsidR="002D1D7B" w:rsidRPr="005409BE" w:rsidRDefault="009A775E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Pažyma</w:t>
                  </w:r>
                </w:p>
              </w:tc>
            </w:tr>
            <w:tr w:rsidR="00517FED" w:rsidRPr="005409BE" w14:paraId="3E059ED8" w14:textId="26B93BD0" w:rsidTr="00517FED">
              <w:tc>
                <w:tcPr>
                  <w:tcW w:w="785" w:type="dxa"/>
                </w:tcPr>
                <w:p w14:paraId="12A424E3" w14:textId="77777777" w:rsidR="002D1D7B" w:rsidRPr="005409BE" w:rsidRDefault="002D1D7B" w:rsidP="000E5DD4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0C319031" w14:textId="3E0C732B" w:rsidR="002D1D7B" w:rsidRPr="005409BE" w:rsidRDefault="009A775E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UAB Polista</w:t>
                  </w:r>
                </w:p>
              </w:tc>
              <w:tc>
                <w:tcPr>
                  <w:tcW w:w="1350" w:type="dxa"/>
                </w:tcPr>
                <w:p w14:paraId="6475623E" w14:textId="58242174" w:rsidR="002D1D7B" w:rsidRPr="005409BE" w:rsidRDefault="009A775E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30%</w:t>
                  </w:r>
                </w:p>
              </w:tc>
              <w:tc>
                <w:tcPr>
                  <w:tcW w:w="2070" w:type="dxa"/>
                </w:tcPr>
                <w:p w14:paraId="0646D871" w14:textId="65D92999" w:rsidR="002D1D7B" w:rsidRPr="005409BE" w:rsidRDefault="009A775E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390 000</w:t>
                  </w:r>
                </w:p>
              </w:tc>
              <w:tc>
                <w:tcPr>
                  <w:tcW w:w="1842" w:type="dxa"/>
                </w:tcPr>
                <w:p w14:paraId="66EA1A73" w14:textId="27AA40E4" w:rsidR="002D1D7B" w:rsidRPr="005409BE" w:rsidRDefault="009A775E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974 744</w:t>
                  </w:r>
                </w:p>
              </w:tc>
              <w:tc>
                <w:tcPr>
                  <w:tcW w:w="1483" w:type="dxa"/>
                </w:tcPr>
                <w:p w14:paraId="2B386831" w14:textId="137F2A7D" w:rsidR="002D1D7B" w:rsidRPr="005409BE" w:rsidRDefault="009A775E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CA3F09">
                    <w:rPr>
                      <w:rFonts w:asciiTheme="minorHAnsi" w:hAnsiTheme="minorHAnsi" w:cstheme="minorHAnsi"/>
                      <w:bCs/>
                    </w:rPr>
                    <w:t>Pažyma</w:t>
                  </w:r>
                </w:p>
              </w:tc>
            </w:tr>
            <w:tr w:rsidR="009A775E" w:rsidRPr="005409BE" w14:paraId="5F7CDAE2" w14:textId="77777777" w:rsidTr="00517FED">
              <w:tc>
                <w:tcPr>
                  <w:tcW w:w="785" w:type="dxa"/>
                </w:tcPr>
                <w:p w14:paraId="2FAFAEC3" w14:textId="77777777" w:rsidR="009A775E" w:rsidRPr="005409BE" w:rsidRDefault="009A775E" w:rsidP="000E5DD4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01D029F6" w14:textId="56F82C99" w:rsidR="009A775E" w:rsidRPr="005409BE" w:rsidRDefault="009A775E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UAB Marsanta ir ko</w:t>
                  </w:r>
                </w:p>
              </w:tc>
              <w:tc>
                <w:tcPr>
                  <w:tcW w:w="1350" w:type="dxa"/>
                </w:tcPr>
                <w:p w14:paraId="29E681E8" w14:textId="5164297A" w:rsidR="009A775E" w:rsidRPr="005409BE" w:rsidRDefault="009A775E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15%</w:t>
                  </w:r>
                </w:p>
              </w:tc>
              <w:tc>
                <w:tcPr>
                  <w:tcW w:w="2070" w:type="dxa"/>
                </w:tcPr>
                <w:p w14:paraId="0B127C53" w14:textId="1F6F2359" w:rsidR="009A775E" w:rsidRPr="005409BE" w:rsidRDefault="009A775E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195 000</w:t>
                  </w:r>
                </w:p>
              </w:tc>
              <w:tc>
                <w:tcPr>
                  <w:tcW w:w="1842" w:type="dxa"/>
                </w:tcPr>
                <w:p w14:paraId="5F383ADE" w14:textId="2C6A8550" w:rsidR="009A775E" w:rsidRPr="005409BE" w:rsidRDefault="00732ECF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955 088</w:t>
                  </w:r>
                </w:p>
              </w:tc>
              <w:tc>
                <w:tcPr>
                  <w:tcW w:w="1483" w:type="dxa"/>
                </w:tcPr>
                <w:p w14:paraId="0B3731C4" w14:textId="45E38410" w:rsidR="009A775E" w:rsidRPr="005409BE" w:rsidRDefault="00732ECF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Pažyma</w:t>
                  </w:r>
                </w:p>
              </w:tc>
            </w:tr>
            <w:tr w:rsidR="00732ECF" w:rsidRPr="005409BE" w14:paraId="1DD0EA07" w14:textId="77777777" w:rsidTr="00517FED">
              <w:tc>
                <w:tcPr>
                  <w:tcW w:w="785" w:type="dxa"/>
                </w:tcPr>
                <w:p w14:paraId="5E91FDD1" w14:textId="77777777" w:rsidR="00732ECF" w:rsidRPr="005409BE" w:rsidRDefault="00732ECF" w:rsidP="000E5DD4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Theme="minorHAnsi" w:hAnsiTheme="minorHAnsi" w:cstheme="minorHAns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21C316B7" w14:textId="73E9F99E" w:rsidR="00732ECF" w:rsidRPr="005409BE" w:rsidRDefault="00732ECF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UAB LZ statyba</w:t>
                  </w:r>
                </w:p>
              </w:tc>
              <w:tc>
                <w:tcPr>
                  <w:tcW w:w="1350" w:type="dxa"/>
                </w:tcPr>
                <w:p w14:paraId="544B3183" w14:textId="444E3F0A" w:rsidR="00732ECF" w:rsidRPr="005409BE" w:rsidRDefault="00732ECF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10%</w:t>
                  </w:r>
                </w:p>
              </w:tc>
              <w:tc>
                <w:tcPr>
                  <w:tcW w:w="2070" w:type="dxa"/>
                </w:tcPr>
                <w:p w14:paraId="63B74FEB" w14:textId="3DDF04C2" w:rsidR="00732ECF" w:rsidRPr="005409BE" w:rsidRDefault="00732ECF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130 000</w:t>
                  </w:r>
                </w:p>
              </w:tc>
              <w:tc>
                <w:tcPr>
                  <w:tcW w:w="1842" w:type="dxa"/>
                </w:tcPr>
                <w:p w14:paraId="0A81E8B4" w14:textId="1E6157EB" w:rsidR="00732ECF" w:rsidRPr="005409BE" w:rsidRDefault="00732ECF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636 671</w:t>
                  </w:r>
                </w:p>
              </w:tc>
              <w:tc>
                <w:tcPr>
                  <w:tcW w:w="1483" w:type="dxa"/>
                </w:tcPr>
                <w:p w14:paraId="34C8FE4F" w14:textId="4EA39CBE" w:rsidR="00732ECF" w:rsidRPr="005409BE" w:rsidRDefault="00732ECF" w:rsidP="000E5DD4">
                  <w:pPr>
                    <w:spacing w:line="360" w:lineRule="auto"/>
                    <w:ind w:firstLine="0"/>
                    <w:rPr>
                      <w:rFonts w:asciiTheme="minorHAnsi" w:hAnsiTheme="minorHAnsi" w:cstheme="minorHAnsi"/>
                      <w:bCs/>
                    </w:rPr>
                  </w:pPr>
                  <w:r w:rsidRPr="005409BE">
                    <w:rPr>
                      <w:rFonts w:asciiTheme="minorHAnsi" w:hAnsiTheme="minorHAnsi" w:cstheme="minorHAnsi"/>
                      <w:bCs/>
                    </w:rPr>
                    <w:t>Pažyma</w:t>
                  </w:r>
                </w:p>
              </w:tc>
            </w:tr>
          </w:tbl>
          <w:p w14:paraId="6585E0D1" w14:textId="044A447E" w:rsidR="008375A8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</w:rPr>
            </w:pPr>
            <w:r w:rsidRPr="005409BE">
              <w:rPr>
                <w:rFonts w:asciiTheme="minorHAnsi" w:hAnsiTheme="minorHAnsi" w:cstheme="minorHAnsi"/>
              </w:rPr>
              <w:t>Viso bendra metinė Tiekėjo UAB Profitecha ir subtiekėjų metinė apyvarta iš statybos darbų:</w:t>
            </w:r>
          </w:p>
          <w:p w14:paraId="30325683" w14:textId="53E29BC4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  <w:r w:rsidRPr="005409BE">
              <w:rPr>
                <w:rFonts w:asciiTheme="minorHAnsi" w:hAnsiTheme="minorHAnsi" w:cstheme="minorHAnsi"/>
                <w:bCs/>
              </w:rPr>
              <w:t>5 522 152 EUR.</w:t>
            </w:r>
          </w:p>
          <w:p w14:paraId="1890B7FD" w14:textId="32BDB473" w:rsidR="005409BE" w:rsidRPr="005409BE" w:rsidRDefault="005409BE" w:rsidP="005409BE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9BE">
              <w:rPr>
                <w:rFonts w:asciiTheme="minorHAnsi" w:hAnsiTheme="minorHAnsi" w:cstheme="minorHAnsi"/>
                <w:b/>
                <w:sz w:val="24"/>
                <w:szCs w:val="24"/>
              </w:rPr>
              <w:t>Pirkimo sąlygų 17.1. punktas (Tiekėjas yra įdiegęs aplinkos apsaugos vadybos sistemą pagal EN ISO 14001 arba lygiavertį standartą), teikiama:</w:t>
            </w:r>
          </w:p>
          <w:p w14:paraId="272B7D65" w14:textId="0366E4A2" w:rsidR="005409BE" w:rsidRDefault="005409BE" w:rsidP="005409BE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  <w:r w:rsidRPr="005409BE">
              <w:rPr>
                <w:rFonts w:asciiTheme="minorHAnsi" w:hAnsiTheme="minorHAnsi" w:cstheme="minorHAnsi"/>
                <w:bCs/>
              </w:rPr>
              <w:t>Tiekėjo UAB Profitecha ISO 14001 sertifikatas, išduotas nepriklausomos įstaigos.</w:t>
            </w:r>
          </w:p>
          <w:p w14:paraId="1D5DD17A" w14:textId="3339F8C2" w:rsidR="004650C3" w:rsidRDefault="004650C3" w:rsidP="005409BE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208F03C" w14:textId="01D2DD37" w:rsidR="004650C3" w:rsidRDefault="004650C3" w:rsidP="005409BE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Jeigu turėsite papildomų klausimų, maloniai prašome kreiptis.</w:t>
            </w:r>
          </w:p>
          <w:p w14:paraId="117D2A20" w14:textId="09C5C860" w:rsidR="004650C3" w:rsidRDefault="004650C3" w:rsidP="005409BE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377E7E4D" w14:textId="3E3EC175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08906EB6" w14:textId="27F4015A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6E4AD3D" w14:textId="1DD6EB4F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90DE9A0" w14:textId="77777777" w:rsidR="00732ECF" w:rsidRPr="005409BE" w:rsidRDefault="00732ECF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  <w:p w14:paraId="526C710C" w14:textId="5587FEF7" w:rsidR="004224FA" w:rsidRPr="005409BE" w:rsidRDefault="004224FA" w:rsidP="00DC2382">
            <w:pPr>
              <w:spacing w:line="360" w:lineRule="auto"/>
              <w:ind w:firstLine="0"/>
              <w:rPr>
                <w:rFonts w:asciiTheme="minorHAnsi" w:hAnsiTheme="minorHAnsi" w:cstheme="minorHAnsi"/>
                <w:bCs/>
              </w:rPr>
            </w:pPr>
          </w:p>
        </w:tc>
      </w:tr>
      <w:tr w:rsidR="004650C3" w:rsidRPr="005409BE" w14:paraId="274DDB9C" w14:textId="77777777" w:rsidTr="003315C6">
        <w:tc>
          <w:tcPr>
            <w:tcW w:w="9016" w:type="dxa"/>
            <w:gridSpan w:val="2"/>
          </w:tcPr>
          <w:p w14:paraId="1343B39A" w14:textId="77777777" w:rsidR="004650C3" w:rsidRPr="005409BE" w:rsidRDefault="004650C3" w:rsidP="003315C6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50C3" w:rsidRPr="005409BE" w14:paraId="5B71C778" w14:textId="77777777" w:rsidTr="003315C6">
        <w:tc>
          <w:tcPr>
            <w:tcW w:w="9016" w:type="dxa"/>
            <w:gridSpan w:val="2"/>
          </w:tcPr>
          <w:p w14:paraId="124E286E" w14:textId="77777777" w:rsidR="004650C3" w:rsidRPr="005409BE" w:rsidRDefault="004650C3" w:rsidP="003315C6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650C3" w:rsidRPr="005409BE" w14:paraId="29D05C2E" w14:textId="77777777" w:rsidTr="003315C6">
        <w:tc>
          <w:tcPr>
            <w:tcW w:w="9016" w:type="dxa"/>
            <w:gridSpan w:val="2"/>
          </w:tcPr>
          <w:p w14:paraId="51F7C86A" w14:textId="77777777" w:rsidR="004650C3" w:rsidRPr="005409BE" w:rsidRDefault="004650C3" w:rsidP="004650C3">
            <w:pPr>
              <w:spacing w:line="360" w:lineRule="auto"/>
              <w:ind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3686882" w14:textId="77777777" w:rsidR="003315C6" w:rsidRPr="005409BE" w:rsidRDefault="003315C6" w:rsidP="003315C6">
      <w:pPr>
        <w:spacing w:line="360" w:lineRule="auto"/>
        <w:rPr>
          <w:rFonts w:asciiTheme="minorHAnsi" w:hAnsiTheme="minorHAnsi" w:cstheme="minorHAnsi"/>
        </w:rPr>
      </w:pPr>
    </w:p>
    <w:p w14:paraId="477E156C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4B08B40A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27EFBB60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32F42040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5A8610F0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6444B149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3A521F27" w14:textId="77777777" w:rsidR="003315C6" w:rsidRPr="005409BE" w:rsidRDefault="003315C6" w:rsidP="003315C6">
      <w:pPr>
        <w:rPr>
          <w:rFonts w:asciiTheme="minorHAnsi" w:hAnsiTheme="minorHAnsi" w:cstheme="minorHAnsi"/>
        </w:rPr>
      </w:pPr>
    </w:p>
    <w:p w14:paraId="7B81E8A4" w14:textId="77777777" w:rsidR="009235D7" w:rsidRPr="005409BE" w:rsidRDefault="009235D7" w:rsidP="003315C6">
      <w:pPr>
        <w:jc w:val="center"/>
        <w:rPr>
          <w:rFonts w:asciiTheme="minorHAnsi" w:hAnsiTheme="minorHAnsi" w:cstheme="minorHAnsi"/>
        </w:rPr>
      </w:pPr>
    </w:p>
    <w:sectPr w:rsidR="009235D7" w:rsidRPr="005409B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16689" w14:textId="77777777" w:rsidR="00684D36" w:rsidRDefault="00684D36" w:rsidP="00AC7EFB">
      <w:pPr>
        <w:spacing w:before="0" w:line="240" w:lineRule="auto"/>
      </w:pPr>
      <w:r>
        <w:separator/>
      </w:r>
    </w:p>
  </w:endnote>
  <w:endnote w:type="continuationSeparator" w:id="0">
    <w:p w14:paraId="2B92F47B" w14:textId="77777777" w:rsidR="00684D36" w:rsidRDefault="00684D36" w:rsidP="00AC7EF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81AAA" w14:textId="7205576F" w:rsidR="00AC7EFB" w:rsidRDefault="00AC7EFB" w:rsidP="00AC7EFB">
    <w:pPr>
      <w:pStyle w:val="Footer"/>
      <w:tabs>
        <w:tab w:val="clear" w:pos="9026"/>
        <w:tab w:val="left" w:pos="80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UAB „Profitecha“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                           </w:t>
    </w:r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Įmonės kodas: </w:t>
    </w: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304923696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</w:p>
  <w:p w14:paraId="2773D5EF" w14:textId="4A475914" w:rsidR="00AC7EFB" w:rsidRDefault="00DC2382" w:rsidP="00AC7EFB">
    <w:pPr>
      <w:pStyle w:val="Footer"/>
      <w:tabs>
        <w:tab w:val="clear" w:pos="4513"/>
        <w:tab w:val="clear" w:pos="9026"/>
        <w:tab w:val="left" w:pos="36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Partizanų g. 61-806, Kaunas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PVM mokėtojo kodas: </w:t>
    </w:r>
    <w:r w:rsidR="00AC7EFB"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LT100012730217</w:t>
    </w:r>
  </w:p>
  <w:p w14:paraId="21E2F410" w14:textId="0AC210DB" w:rsidR="00AC7EFB" w:rsidRDefault="00000000" w:rsidP="00AC7EFB">
    <w:pPr>
      <w:pStyle w:val="Footer"/>
      <w:tabs>
        <w:tab w:val="clear" w:pos="4513"/>
        <w:tab w:val="clear" w:pos="9026"/>
        <w:tab w:val="left" w:pos="36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hyperlink r:id="rId1" w:history="1">
      <w:r w:rsidR="00275B4D" w:rsidRPr="0047675F">
        <w:rPr>
          <w:rStyle w:val="Hyperlink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simas@profitecha.lt</w:t>
      </w:r>
    </w:hyperlink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</w:t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A/S Nr. </w:t>
    </w:r>
    <w:r w:rsidR="00AC7EFB"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LT554010051004422703</w:t>
    </w:r>
    <w:r w:rsid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</w:p>
  <w:p w14:paraId="1AB9D32B" w14:textId="661970B3" w:rsidR="00AC7EFB" w:rsidRPr="00AC7EFB" w:rsidRDefault="00AC7EFB" w:rsidP="00AC7EFB">
    <w:pPr>
      <w:pStyle w:val="Footer"/>
      <w:tabs>
        <w:tab w:val="clear" w:pos="4513"/>
        <w:tab w:val="clear" w:pos="9026"/>
        <w:tab w:val="left" w:pos="3630"/>
      </w:tabs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+37065078002</w:t>
    </w:r>
    <w:r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ab/>
    </w:r>
    <w:r w:rsidR="00275B4D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</w:t>
    </w: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Luminor Bank AS</w:t>
    </w:r>
  </w:p>
  <w:p w14:paraId="65E6EBCA" w14:textId="77777777" w:rsidR="00AC7EFB" w:rsidRPr="00AC7EFB" w:rsidRDefault="00AC7EFB" w:rsidP="00AC7EFB">
    <w:pPr>
      <w:pStyle w:val="Footer"/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AC7EFB">
      <w:rPr>
        <w:color w:val="808080" w:themeColor="background1" w:themeShade="8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FABA1" w14:textId="77777777" w:rsidR="00684D36" w:rsidRDefault="00684D36" w:rsidP="00AC7EFB">
      <w:pPr>
        <w:spacing w:before="0" w:line="240" w:lineRule="auto"/>
      </w:pPr>
      <w:r>
        <w:separator/>
      </w:r>
    </w:p>
  </w:footnote>
  <w:footnote w:type="continuationSeparator" w:id="0">
    <w:p w14:paraId="7099DFA4" w14:textId="77777777" w:rsidR="00684D36" w:rsidRDefault="00684D36" w:rsidP="00AC7EF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0923" w14:textId="77777777" w:rsidR="003315C6" w:rsidRDefault="00000000">
    <w:pPr>
      <w:pStyle w:val="Header"/>
    </w:pPr>
    <w:r>
      <w:rPr>
        <w:noProof/>
      </w:rPr>
      <w:pict w14:anchorId="5FCE30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86110" o:spid="_x0000_s1026" type="#_x0000_t136" style="position:absolute;left:0;text-align:left;margin-left:0;margin-top:0;width:451.3pt;height:90.25pt;z-index:-251655168;mso-position-horizontal:center;mso-position-horizontal-relative:margin;mso-position-vertical:center;mso-position-vertical-relative:margin" o:allowincell="f" fillcolor="#cfcdcd [2894]" stroked="f">
          <v:fill opacity=".5"/>
          <v:textpath style="font-family:&quot;Times New Roman&quot;;font-size:1pt" string="PROFITECH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92582" w14:textId="77777777" w:rsidR="00AC7EFB" w:rsidRDefault="00000000">
    <w:pPr>
      <w:pStyle w:val="Header"/>
    </w:pPr>
    <w:r>
      <w:rPr>
        <w:noProof/>
      </w:rPr>
      <w:pict w14:anchorId="042F8D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86111" o:spid="_x0000_s1027" type="#_x0000_t136" style="position:absolute;left:0;text-align:left;margin-left:0;margin-top:0;width:451.3pt;height:90.25pt;z-index:-251653120;mso-position-horizontal:center;mso-position-horizontal-relative:margin;mso-position-vertical:center;mso-position-vertical-relative:margin" o:allowincell="f" fillcolor="#cfcdcd [2894]" stroked="f">
          <v:fill opacity=".5"/>
          <v:textpath style="font-family:&quot;Times New Roman&quot;;font-size:1pt" string="PROFITECHA"/>
          <w10:wrap anchorx="margin" anchory="margin"/>
        </v:shape>
      </w:pict>
    </w:r>
    <w:r w:rsidR="00AC7EFB">
      <w:rPr>
        <w:noProof/>
      </w:rPr>
      <w:drawing>
        <wp:inline distT="0" distB="0" distL="0" distR="0" wp14:anchorId="2F454097" wp14:editId="0ECBBD65">
          <wp:extent cx="2392415" cy="781050"/>
          <wp:effectExtent l="0" t="0" r="825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witter_header_photo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7405" cy="802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40C039" w14:textId="77777777" w:rsidR="00AC7EFB" w:rsidRDefault="00AC7E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93941" w14:textId="77777777" w:rsidR="003315C6" w:rsidRDefault="00000000">
    <w:pPr>
      <w:pStyle w:val="Header"/>
    </w:pPr>
    <w:r>
      <w:rPr>
        <w:noProof/>
      </w:rPr>
      <w:pict w14:anchorId="392D8B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986109" o:spid="_x0000_s1025" type="#_x0000_t136" style="position:absolute;left:0;text-align:left;margin-left:0;margin-top:0;width:451.3pt;height:90.25pt;z-index:-251657216;mso-position-horizontal:center;mso-position-horizontal-relative:margin;mso-position-vertical:center;mso-position-vertical-relative:margin" o:allowincell="f" fillcolor="#cfcdcd [2894]" stroked="f">
          <v:fill opacity=".5"/>
          <v:textpath style="font-family:&quot;Times New Roman&quot;;font-size:1pt" string="PROFITECH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3A68"/>
    <w:multiLevelType w:val="hybridMultilevel"/>
    <w:tmpl w:val="2F985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93DA9"/>
    <w:multiLevelType w:val="hybridMultilevel"/>
    <w:tmpl w:val="2F985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402B3"/>
    <w:multiLevelType w:val="hybridMultilevel"/>
    <w:tmpl w:val="2F985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015DF"/>
    <w:multiLevelType w:val="multilevel"/>
    <w:tmpl w:val="824655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0FE6B46"/>
    <w:multiLevelType w:val="hybridMultilevel"/>
    <w:tmpl w:val="2F985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827D3"/>
    <w:multiLevelType w:val="multilevel"/>
    <w:tmpl w:val="F1ACE0E8"/>
    <w:lvl w:ilvl="0">
      <w:start w:val="1"/>
      <w:numFmt w:val="lowerLetter"/>
      <w:lvlText w:val="%1)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4" w:hanging="180"/>
      </w:pPr>
      <w:rPr>
        <w:rFonts w:hint="default"/>
      </w:rPr>
    </w:lvl>
  </w:abstractNum>
  <w:abstractNum w:abstractNumId="6" w15:restartNumberingAfterBreak="0">
    <w:nsid w:val="703D1FDE"/>
    <w:multiLevelType w:val="hybridMultilevel"/>
    <w:tmpl w:val="08DC55BA"/>
    <w:lvl w:ilvl="0" w:tplc="FB9424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191783">
    <w:abstractNumId w:val="4"/>
  </w:num>
  <w:num w:numId="2" w16cid:durableId="1714040114">
    <w:abstractNumId w:val="0"/>
  </w:num>
  <w:num w:numId="3" w16cid:durableId="54086951">
    <w:abstractNumId w:val="3"/>
  </w:num>
  <w:num w:numId="4" w16cid:durableId="491333842">
    <w:abstractNumId w:val="5"/>
  </w:num>
  <w:num w:numId="5" w16cid:durableId="764376247">
    <w:abstractNumId w:val="2"/>
  </w:num>
  <w:num w:numId="6" w16cid:durableId="1339311641">
    <w:abstractNumId w:val="1"/>
  </w:num>
  <w:num w:numId="7" w16cid:durableId="5699246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1296"/>
  <w:hyphenationZone w:val="396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EFB"/>
    <w:rsid w:val="000C77F4"/>
    <w:rsid w:val="000E5DD4"/>
    <w:rsid w:val="00272B91"/>
    <w:rsid w:val="00275B4D"/>
    <w:rsid w:val="002D1D7B"/>
    <w:rsid w:val="0030417B"/>
    <w:rsid w:val="003315C6"/>
    <w:rsid w:val="004224FA"/>
    <w:rsid w:val="004650C3"/>
    <w:rsid w:val="004B3572"/>
    <w:rsid w:val="00517FED"/>
    <w:rsid w:val="005409BE"/>
    <w:rsid w:val="005875F1"/>
    <w:rsid w:val="00684D36"/>
    <w:rsid w:val="00732ECF"/>
    <w:rsid w:val="007D4BBB"/>
    <w:rsid w:val="008375A8"/>
    <w:rsid w:val="008C56A1"/>
    <w:rsid w:val="009235D7"/>
    <w:rsid w:val="009A775E"/>
    <w:rsid w:val="00AB0D11"/>
    <w:rsid w:val="00AC7EFB"/>
    <w:rsid w:val="00C52416"/>
    <w:rsid w:val="00CA3F09"/>
    <w:rsid w:val="00D1033C"/>
    <w:rsid w:val="00D86A79"/>
    <w:rsid w:val="00DC2382"/>
    <w:rsid w:val="00E513FC"/>
    <w:rsid w:val="00FE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43860"/>
  <w15:chartTrackingRefBased/>
  <w15:docId w15:val="{63B1B1C6-8D13-43A1-A9A6-147273E7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LitCon šriftas"/>
    <w:qFormat/>
    <w:rsid w:val="005875F1"/>
    <w:pPr>
      <w:spacing w:before="120" w:line="288" w:lineRule="auto"/>
      <w:ind w:firstLine="567"/>
      <w:jc w:val="both"/>
    </w:pPr>
    <w:rPr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875F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875F1"/>
    <w:rPr>
      <w:rFonts w:ascii="Calibri Light" w:hAnsi="Calibri Light"/>
      <w:b/>
      <w:bCs/>
      <w:kern w:val="28"/>
      <w:sz w:val="32"/>
      <w:szCs w:val="32"/>
      <w:lang w:eastAsia="lt-LT"/>
    </w:rPr>
  </w:style>
  <w:style w:type="paragraph" w:styleId="Subtitle">
    <w:name w:val="Subtitle"/>
    <w:basedOn w:val="Normal"/>
    <w:next w:val="Normal"/>
    <w:link w:val="SubtitleChar"/>
    <w:qFormat/>
    <w:rsid w:val="005875F1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ubtitleChar">
    <w:name w:val="Subtitle Char"/>
    <w:link w:val="Subtitle"/>
    <w:rsid w:val="005875F1"/>
    <w:rPr>
      <w:rFonts w:ascii="Calibri Light" w:hAnsi="Calibri Light"/>
      <w:sz w:val="24"/>
      <w:szCs w:val="24"/>
      <w:lang w:eastAsia="lt-LT"/>
    </w:rPr>
  </w:style>
  <w:style w:type="character" w:styleId="Strong">
    <w:name w:val="Strong"/>
    <w:uiPriority w:val="22"/>
    <w:qFormat/>
    <w:rsid w:val="005875F1"/>
    <w:rPr>
      <w:b/>
      <w:bCs/>
    </w:rPr>
  </w:style>
  <w:style w:type="paragraph" w:styleId="NoSpacing">
    <w:name w:val="No Spacing"/>
    <w:uiPriority w:val="1"/>
    <w:qFormat/>
    <w:rsid w:val="005875F1"/>
    <w:pPr>
      <w:ind w:firstLine="567"/>
      <w:jc w:val="both"/>
    </w:pPr>
    <w:rPr>
      <w:sz w:val="24"/>
      <w:szCs w:val="24"/>
      <w:lang w:eastAsia="lt-LT"/>
    </w:rPr>
  </w:style>
  <w:style w:type="paragraph" w:styleId="ListParagraph">
    <w:name w:val="List Paragraph"/>
    <w:aliases w:val="lp1,Bullet 1,Use Case List Paragraph,Numbering,ERP-List Paragraph,List Paragraph11,List Paragraph3,Bullet EY,List Paragraph Red,List Paragraph2,List Paragraph21,Lentele,List Paragraph22,List Paragraph221,Buletai,Paragr,List Paragraph12"/>
    <w:basedOn w:val="Normal"/>
    <w:link w:val="ListParagraphChar"/>
    <w:uiPriority w:val="34"/>
    <w:qFormat/>
    <w:rsid w:val="005875F1"/>
    <w:pPr>
      <w:spacing w:before="0" w:after="160" w:line="259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C7EFB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EFB"/>
    <w:rPr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AC7EFB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EFB"/>
    <w:rPr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AC7EF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31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75B4D"/>
    <w:rPr>
      <w:color w:val="605E5C"/>
      <w:shd w:val="clear" w:color="auto" w:fill="E1DFDD"/>
    </w:rPr>
  </w:style>
  <w:style w:type="character" w:customStyle="1" w:styleId="ListParagraphChar">
    <w:name w:val="List Paragraph Char"/>
    <w:aliases w:val="lp1 Char,Bullet 1 Char,Use Case List Paragraph Char,Numbering Char,ERP-List Paragraph Char,List Paragraph11 Char,List Paragraph3 Char,Bullet EY Char,List Paragraph Red Char,List Paragraph2 Char,List Paragraph21 Char,Lentele Char"/>
    <w:link w:val="ListParagraph"/>
    <w:uiPriority w:val="34"/>
    <w:qFormat/>
    <w:locked/>
    <w:rsid w:val="008C56A1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imas@profitecha.l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09025-8FF2-4E46-BC1D-06698996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ZenBook</dc:creator>
  <cp:keywords/>
  <dc:description/>
  <cp:lastModifiedBy>Andrius</cp:lastModifiedBy>
  <cp:revision>3</cp:revision>
  <cp:lastPrinted>2021-09-24T11:11:00Z</cp:lastPrinted>
  <dcterms:created xsi:type="dcterms:W3CDTF">2022-08-10T13:32:00Z</dcterms:created>
  <dcterms:modified xsi:type="dcterms:W3CDTF">2022-08-11T08:20:00Z</dcterms:modified>
</cp:coreProperties>
</file>